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7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16"/>
        <w:gridCol w:w="962"/>
        <w:gridCol w:w="653"/>
        <w:gridCol w:w="708"/>
        <w:gridCol w:w="901"/>
        <w:gridCol w:w="962"/>
        <w:gridCol w:w="825"/>
        <w:gridCol w:w="1116"/>
        <w:gridCol w:w="1116"/>
        <w:gridCol w:w="1036"/>
        <w:gridCol w:w="1244"/>
        <w:gridCol w:w="722"/>
        <w:gridCol w:w="890"/>
        <w:gridCol w:w="1405"/>
        <w:gridCol w:w="1666"/>
      </w:tblGrid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แบบข้อมูลโครงการจัดซื้อจัดจ้าง ปีงบประมาณ พ.ศ.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สถานีตำรวจภูธรไพรบึง จังหวดศรีสะเกษ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เม.ย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25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ชื่อรายการของ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งานที่ซื้อหรือจ้าง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วงเงินงบประมาณ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ที่ได้รับการจัดสรร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แหล่งที่มาของ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สถานะการ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ราคากลาง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ราคาที่ตกลง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ซื้อหรือจ้าง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รายชื่อผู้ประกอบการ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จัดซื้อจัดจ้างที่ได้รับ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การคัดเลือก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เลขที่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ในระบบ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  <w:tr w:rsidR="00CC03FA" w:rsidRPr="00CC03FA" w:rsidTr="00CC03FA">
        <w:trPr>
          <w:trHeight w:val="209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2568</w:t>
            </w:r>
          </w:p>
          <w:p w:rsidR="00CC03FA" w:rsidRPr="00CC03FA" w:rsidRDefault="001705C0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มี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ค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.-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6</w:t>
            </w:r>
            <w:r w:rsidR="00B6693A"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สภ.ไพรบึง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ศรีสะเกษ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หน่วยงานในสังกัด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EC5C40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บริษัทวิชิตปิโตรเลียม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2019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จำกัด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ไม่ต้องดำเนินการ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ผ่านระบบ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</w:tbl>
    <w:p w:rsidR="00621D87" w:rsidRDefault="007576E4">
      <w:r>
        <w:rPr>
          <w:noProof/>
        </w:rPr>
        <w:drawing>
          <wp:anchor distT="0" distB="0" distL="114300" distR="114300" simplePos="0" relativeHeight="251659264" behindDoc="1" locked="0" layoutInCell="1" allowOverlap="1" wp14:anchorId="31EE8B21" wp14:editId="275C34F1">
            <wp:simplePos x="0" y="0"/>
            <wp:positionH relativeFrom="column">
              <wp:posOffset>5981700</wp:posOffset>
            </wp:positionH>
            <wp:positionV relativeFrom="paragraph">
              <wp:posOffset>75565</wp:posOffset>
            </wp:positionV>
            <wp:extent cx="2057400" cy="1219200"/>
            <wp:effectExtent l="0" t="0" r="0" b="0"/>
            <wp:wrapNone/>
            <wp:docPr id="919302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6E4" w:rsidRPr="00F23AFE" w:rsidRDefault="007576E4" w:rsidP="007576E4">
      <w:pPr>
        <w:ind w:left="79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3AFE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ตรวจสอบแล้วถูกต้อง</w:t>
      </w:r>
    </w:p>
    <w:p w:rsidR="007576E4" w:rsidRDefault="007576E4" w:rsidP="007576E4">
      <w:pPr>
        <w:ind w:left="576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7576E4" w:rsidRPr="00707091" w:rsidRDefault="007576E4" w:rsidP="007576E4">
      <w:pPr>
        <w:ind w:left="5760" w:firstLine="720"/>
        <w:jc w:val="center"/>
        <w:rPr>
          <w:rFonts w:ascii="TH SarabunPSK" w:hAnsi="TH SarabunPSK" w:cs="TH SarabunPSK"/>
          <w:sz w:val="36"/>
          <w:szCs w:val="36"/>
          <w:lang w:val="en-US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พ.ต.อ.</w:t>
      </w:r>
    </w:p>
    <w:p w:rsidR="007576E4" w:rsidRPr="00F23AFE" w:rsidRDefault="007576E4" w:rsidP="007576E4">
      <w:pPr>
        <w:ind w:left="864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</w:rPr>
        <w:t xml:space="preserve">( </w:t>
      </w:r>
      <w:r w:rsidRPr="00F23AFE">
        <w:rPr>
          <w:rFonts w:ascii="TH SarabunPSK" w:hAnsi="TH SarabunPSK" w:cs="TH SarabunPSK" w:hint="cs"/>
          <w:sz w:val="36"/>
          <w:szCs w:val="36"/>
          <w:cs/>
        </w:rPr>
        <w:t>รัชยุทธ  ศักดิ์ระพี )</w:t>
      </w:r>
    </w:p>
    <w:p w:rsidR="007576E4" w:rsidRPr="007576E4" w:rsidRDefault="007576E4" w:rsidP="007576E4">
      <w:pPr>
        <w:ind w:left="7920" w:firstLine="72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ผกก.สภ.ไพรบึง</w:t>
      </w:r>
    </w:p>
    <w:sectPr w:rsidR="007576E4" w:rsidRPr="007576E4" w:rsidSect="00CC03F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FA"/>
    <w:rsid w:val="001705C0"/>
    <w:rsid w:val="005505FB"/>
    <w:rsid w:val="00621D87"/>
    <w:rsid w:val="007576E4"/>
    <w:rsid w:val="007F15B4"/>
    <w:rsid w:val="00A84902"/>
    <w:rsid w:val="00AC3AFD"/>
    <w:rsid w:val="00B6693A"/>
    <w:rsid w:val="00CC03FA"/>
    <w:rsid w:val="00EC5C40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CDEFB-8056-834D-A61D-33BAF19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4</cp:revision>
  <cp:lastPrinted>2025-04-29T14:24:00Z</cp:lastPrinted>
  <dcterms:created xsi:type="dcterms:W3CDTF">2025-04-29T14:30:00Z</dcterms:created>
  <dcterms:modified xsi:type="dcterms:W3CDTF">2025-07-02T15:59:00Z</dcterms:modified>
</cp:coreProperties>
</file>